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AB" w:rsidRPr="007E10A4" w:rsidRDefault="00FA38AB" w:rsidP="00FA38AB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Universidad del Rosario</w:t>
      </w:r>
    </w:p>
    <w:p w:rsidR="00FA38AB" w:rsidRPr="007E10A4" w:rsidRDefault="00FA38AB" w:rsidP="00FA38AB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Escuela de Administración</w:t>
      </w:r>
    </w:p>
    <w:p w:rsidR="00FA38AB" w:rsidRDefault="00FA38AB" w:rsidP="00FA38AB">
      <w:pPr>
        <w:spacing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Ensayo de opinión</w:t>
      </w:r>
      <w:r>
        <w:rPr>
          <w:rFonts w:ascii="Times New Roman" w:hAnsi="Times New Roman" w:cs="Times New Roman"/>
          <w:b/>
          <w:lang w:val="es-CO"/>
        </w:rPr>
        <w:t xml:space="preserve"> (</w:t>
      </w:r>
      <w:r w:rsidR="00EC4756">
        <w:rPr>
          <w:rFonts w:ascii="Times New Roman" w:hAnsi="Times New Roman" w:cs="Times New Roman"/>
          <w:b/>
          <w:lang w:val="es-CO"/>
        </w:rPr>
        <w:t>Coterminales</w:t>
      </w:r>
      <w:r>
        <w:rPr>
          <w:rFonts w:ascii="Times New Roman" w:hAnsi="Times New Roman" w:cs="Times New Roman"/>
          <w:b/>
          <w:lang w:val="es-CO"/>
        </w:rPr>
        <w:t>)</w:t>
      </w:r>
    </w:p>
    <w:p w:rsidR="00FA38AB" w:rsidRPr="007E10A4" w:rsidRDefault="00FA38AB" w:rsidP="00FA38AB">
      <w:pPr>
        <w:spacing w:after="0" w:line="276" w:lineRule="auto"/>
        <w:rPr>
          <w:rFonts w:ascii="Times New Roman" w:hAnsi="Times New Roman" w:cs="Times New Roman"/>
          <w:lang w:val="es-CO"/>
        </w:rPr>
      </w:pPr>
    </w:p>
    <w:p w:rsidR="00FA38AB" w:rsidRDefault="00FA38AB" w:rsidP="00FA38AB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>
        <w:rPr>
          <w:rFonts w:ascii="Times New Roman" w:hAnsi="Times New Roman" w:cs="Times New Roman"/>
          <w:b/>
          <w:lang w:val="es-CO"/>
        </w:rPr>
        <w:t xml:space="preserve">ENSAYO DE OPINIÓN </w:t>
      </w:r>
    </w:p>
    <w:p w:rsidR="00FA38AB" w:rsidRDefault="00FA38AB" w:rsidP="00FA38AB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</w:p>
    <w:p w:rsidR="00FA38AB" w:rsidRPr="00BC3BF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Aunque este ensayo es el mismo </w:t>
      </w:r>
      <w:r w:rsidRPr="00BC3BF4">
        <w:rPr>
          <w:rFonts w:ascii="Times New Roman" w:hAnsi="Times New Roman" w:cs="Times New Roman"/>
          <w:lang w:val="es-CO"/>
        </w:rPr>
        <w:t xml:space="preserve">que se usa </w:t>
      </w:r>
      <w:r>
        <w:rPr>
          <w:rFonts w:ascii="Times New Roman" w:hAnsi="Times New Roman" w:cs="Times New Roman"/>
          <w:lang w:val="es-CO"/>
        </w:rPr>
        <w:t xml:space="preserve">para el curso de profundización, en este caso el ensayo es el requisito para aprobar el seminario, en ningún caso garantiza el ingreso a la maestría, pues el estudiante deberá entrar al proceso regular que se llevan en los posgrados. </w:t>
      </w:r>
    </w:p>
    <w:p w:rsidR="00FA38AB" w:rsidRPr="007E10A4" w:rsidRDefault="00FA38AB" w:rsidP="00FA38AB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</w:p>
    <w:p w:rsidR="00FA38AB" w:rsidRPr="00BC3BF4" w:rsidRDefault="00FA38AB" w:rsidP="00FA38A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BC3BF4">
        <w:rPr>
          <w:rFonts w:ascii="Times New Roman" w:eastAsia="Times New Roman" w:hAnsi="Times New Roman" w:cs="Times New Roman"/>
          <w:b/>
          <w:lang w:val="es-ES" w:eastAsia="es-ES"/>
        </w:rPr>
        <w:t>Información General</w:t>
      </w:r>
    </w:p>
    <w:p w:rsidR="00FA38AB" w:rsidRPr="007E10A4" w:rsidRDefault="00FA38AB" w:rsidP="00FA38AB">
      <w:pPr>
        <w:pStyle w:val="Prrafodelista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4"/>
        <w:gridCol w:w="1523"/>
        <w:gridCol w:w="2233"/>
      </w:tblGrid>
      <w:tr w:rsidR="00FA38AB" w:rsidRPr="007E10A4" w:rsidTr="00180AD3">
        <w:tc>
          <w:tcPr>
            <w:tcW w:w="5102" w:type="dxa"/>
            <w:vAlign w:val="center"/>
          </w:tcPr>
          <w:p w:rsidR="00FA38AB" w:rsidRPr="007E10A4" w:rsidRDefault="00FA38AB" w:rsidP="00180AD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Maestría elegida</w:t>
            </w:r>
          </w:p>
        </w:tc>
        <w:tc>
          <w:tcPr>
            <w:tcW w:w="3844" w:type="dxa"/>
            <w:gridSpan w:val="2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FA38AB" w:rsidRPr="007E10A4" w:rsidTr="00180AD3">
        <w:tc>
          <w:tcPr>
            <w:tcW w:w="5102" w:type="dxa"/>
            <w:vAlign w:val="center"/>
          </w:tcPr>
          <w:p w:rsidR="00FA38AB" w:rsidRPr="007E10A4" w:rsidRDefault="00FA38AB" w:rsidP="00180AD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Estudiante</w:t>
            </w:r>
          </w:p>
        </w:tc>
        <w:tc>
          <w:tcPr>
            <w:tcW w:w="3844" w:type="dxa"/>
            <w:gridSpan w:val="2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386CC4" w:rsidRPr="007E10A4" w:rsidTr="00180AD3">
        <w:tc>
          <w:tcPr>
            <w:tcW w:w="5102" w:type="dxa"/>
            <w:vAlign w:val="center"/>
          </w:tcPr>
          <w:p w:rsidR="00386CC4" w:rsidRPr="007E10A4" w:rsidRDefault="00386CC4" w:rsidP="00180AD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Programa académico</w:t>
            </w:r>
          </w:p>
        </w:tc>
        <w:tc>
          <w:tcPr>
            <w:tcW w:w="3844" w:type="dxa"/>
            <w:gridSpan w:val="2"/>
          </w:tcPr>
          <w:p w:rsidR="00386CC4" w:rsidRPr="007E10A4" w:rsidRDefault="00386CC4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FA38AB" w:rsidRPr="007E10A4" w:rsidTr="00180AD3">
        <w:trPr>
          <w:trHeight w:val="66"/>
        </w:trPr>
        <w:tc>
          <w:tcPr>
            <w:tcW w:w="5102" w:type="dxa"/>
            <w:vMerge w:val="restart"/>
            <w:vAlign w:val="center"/>
          </w:tcPr>
          <w:p w:rsidR="00FA38AB" w:rsidRPr="007E10A4" w:rsidRDefault="00FA38AB" w:rsidP="00180AD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Contactos</w:t>
            </w:r>
          </w:p>
        </w:tc>
        <w:tc>
          <w:tcPr>
            <w:tcW w:w="1538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Dirección</w:t>
            </w:r>
          </w:p>
        </w:tc>
        <w:tc>
          <w:tcPr>
            <w:tcW w:w="2306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FA38AB" w:rsidRPr="007E10A4" w:rsidTr="00180AD3">
        <w:trPr>
          <w:trHeight w:val="63"/>
        </w:trPr>
        <w:tc>
          <w:tcPr>
            <w:tcW w:w="5102" w:type="dxa"/>
            <w:vMerge/>
            <w:vAlign w:val="center"/>
          </w:tcPr>
          <w:p w:rsidR="00FA38AB" w:rsidRPr="007E10A4" w:rsidRDefault="00FA38AB" w:rsidP="00180AD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538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Teléfono</w:t>
            </w:r>
          </w:p>
        </w:tc>
        <w:tc>
          <w:tcPr>
            <w:tcW w:w="2306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FA38AB" w:rsidRPr="007E10A4" w:rsidTr="00180AD3">
        <w:trPr>
          <w:trHeight w:val="63"/>
        </w:trPr>
        <w:tc>
          <w:tcPr>
            <w:tcW w:w="5102" w:type="dxa"/>
            <w:vMerge/>
            <w:vAlign w:val="center"/>
          </w:tcPr>
          <w:p w:rsidR="00FA38AB" w:rsidRPr="007E10A4" w:rsidRDefault="00FA38AB" w:rsidP="00180AD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538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Celular</w:t>
            </w:r>
          </w:p>
        </w:tc>
        <w:tc>
          <w:tcPr>
            <w:tcW w:w="2306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FA38AB" w:rsidRPr="007E10A4" w:rsidTr="00180AD3">
        <w:trPr>
          <w:trHeight w:val="63"/>
        </w:trPr>
        <w:tc>
          <w:tcPr>
            <w:tcW w:w="5102" w:type="dxa"/>
            <w:vMerge/>
            <w:vAlign w:val="center"/>
          </w:tcPr>
          <w:p w:rsidR="00FA38AB" w:rsidRPr="007E10A4" w:rsidRDefault="00FA38AB" w:rsidP="00180AD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538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Correo</w:t>
            </w:r>
          </w:p>
        </w:tc>
        <w:tc>
          <w:tcPr>
            <w:tcW w:w="2306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FA38AB" w:rsidRPr="0088318F" w:rsidTr="00180AD3">
        <w:trPr>
          <w:trHeight w:val="63"/>
        </w:trPr>
        <w:tc>
          <w:tcPr>
            <w:tcW w:w="5102" w:type="dxa"/>
            <w:vAlign w:val="center"/>
          </w:tcPr>
          <w:p w:rsidR="00FA38AB" w:rsidRPr="007E10A4" w:rsidRDefault="00FA38AB" w:rsidP="00180AD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 xml:space="preserve">Nota del profesor del seminario </w:t>
            </w:r>
          </w:p>
        </w:tc>
        <w:tc>
          <w:tcPr>
            <w:tcW w:w="1538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2306" w:type="dxa"/>
          </w:tcPr>
          <w:p w:rsidR="00FA38AB" w:rsidRPr="007E10A4" w:rsidRDefault="00FA38AB" w:rsidP="00180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</w:tbl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NOTA: El</w:t>
      </w:r>
      <w:r w:rsidR="00EB02FF">
        <w:rPr>
          <w:rFonts w:ascii="Times New Roman" w:hAnsi="Times New Roman" w:cs="Times New Roman"/>
          <w:lang w:val="es-CO"/>
        </w:rPr>
        <w:t xml:space="preserve"> ensayo no debe ser inferior a 2</w:t>
      </w:r>
      <w:r>
        <w:rPr>
          <w:rFonts w:ascii="Times New Roman" w:hAnsi="Times New Roman" w:cs="Times New Roman"/>
          <w:lang w:val="es-CO"/>
        </w:rPr>
        <w:t>0</w:t>
      </w:r>
      <w:r w:rsidRPr="007E10A4">
        <w:rPr>
          <w:rFonts w:ascii="Times New Roman" w:hAnsi="Times New Roman" w:cs="Times New Roman"/>
          <w:lang w:val="es-CO"/>
        </w:rPr>
        <w:t xml:space="preserve">00 </w:t>
      </w:r>
      <w:r w:rsidR="00EB02FF">
        <w:rPr>
          <w:rFonts w:ascii="Times New Roman" w:hAnsi="Times New Roman" w:cs="Times New Roman"/>
          <w:lang w:val="es-CO"/>
        </w:rPr>
        <w:t>palabras (4 pagina) y superior 6</w:t>
      </w:r>
      <w:r w:rsidRPr="007E10A4">
        <w:rPr>
          <w:rFonts w:ascii="Times New Roman" w:hAnsi="Times New Roman" w:cs="Times New Roman"/>
          <w:lang w:val="es-CO"/>
        </w:rPr>
        <w:t>000 palabras (</w:t>
      </w:r>
      <w:r w:rsidR="00EB02FF">
        <w:rPr>
          <w:rFonts w:ascii="Times New Roman" w:hAnsi="Times New Roman" w:cs="Times New Roman"/>
          <w:lang w:val="es-CO"/>
        </w:rPr>
        <w:t xml:space="preserve">6 </w:t>
      </w:r>
      <w:r>
        <w:rPr>
          <w:rFonts w:ascii="Times New Roman" w:hAnsi="Times New Roman" w:cs="Times New Roman"/>
          <w:lang w:val="es-CO"/>
        </w:rPr>
        <w:t>p</w:t>
      </w:r>
      <w:r w:rsidRPr="007E10A4">
        <w:rPr>
          <w:rFonts w:ascii="Times New Roman" w:hAnsi="Times New Roman" w:cs="Times New Roman"/>
          <w:lang w:val="es-CO"/>
        </w:rPr>
        <w:t xml:space="preserve">aginas) 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Instrucciones para la elaboración del Ensayo de Opinión</w:t>
      </w:r>
    </w:p>
    <w:p w:rsidR="00FA38AB" w:rsidRPr="007E10A4" w:rsidRDefault="00FA38AB" w:rsidP="00FA38AB">
      <w:pPr>
        <w:spacing w:after="0" w:line="276" w:lineRule="auto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 xml:space="preserve"> 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Con base en la Guía 47ª que está alojada en la página de la Escuela, el ensayo deberá tener cuatro apartados: Introducción, Desarrollo, Conclusiones y Referencias.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Antes de iniciar la escritura de su ensayo usted deberá: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EB02FF" w:rsidRDefault="00EB02FF" w:rsidP="00EE5837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EB02FF">
        <w:rPr>
          <w:rFonts w:ascii="Times New Roman" w:hAnsi="Times New Roman" w:cs="Times New Roman"/>
          <w:lang w:val="es-CO"/>
        </w:rPr>
        <w:t>Identif</w:t>
      </w:r>
      <w:r w:rsidR="0088318F">
        <w:rPr>
          <w:rFonts w:ascii="Times New Roman" w:hAnsi="Times New Roman" w:cs="Times New Roman"/>
          <w:lang w:val="es-CO"/>
        </w:rPr>
        <w:t xml:space="preserve">icar la maestría a la cual le está permitido por su programa académico </w:t>
      </w:r>
      <w:r w:rsidRPr="00EB02FF">
        <w:rPr>
          <w:rFonts w:ascii="Times New Roman" w:hAnsi="Times New Roman" w:cs="Times New Roman"/>
          <w:lang w:val="es-CO"/>
        </w:rPr>
        <w:t xml:space="preserve"> y desea </w:t>
      </w:r>
      <w:r w:rsidR="0088318F">
        <w:rPr>
          <w:rFonts w:ascii="Times New Roman" w:hAnsi="Times New Roman" w:cs="Times New Roman"/>
          <w:lang w:val="es-CO"/>
        </w:rPr>
        <w:t xml:space="preserve">ingresar </w:t>
      </w:r>
      <w:r>
        <w:rPr>
          <w:rFonts w:ascii="Times New Roman" w:hAnsi="Times New Roman" w:cs="Times New Roman"/>
          <w:lang w:val="es-CO"/>
        </w:rPr>
        <w:t>(Confirmar esto con Sandra Chacon, directora de programa)</w:t>
      </w:r>
    </w:p>
    <w:p w:rsidR="00EB02FF" w:rsidRPr="007E10A4" w:rsidRDefault="00EB02FF" w:rsidP="0011607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EB02FF">
        <w:rPr>
          <w:rFonts w:ascii="Times New Roman" w:hAnsi="Times New Roman" w:cs="Times New Roman"/>
          <w:lang w:val="es-CO"/>
        </w:rPr>
        <w:t xml:space="preserve">Entrar al sitio web donde está promocionada la respectiva maestra.  </w:t>
      </w:r>
    </w:p>
    <w:p w:rsidR="00FA38AB" w:rsidRPr="007E10A4" w:rsidRDefault="00FA38AB" w:rsidP="00FA38A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Identificar un tem</w:t>
      </w:r>
      <w:r w:rsidR="00EB02FF">
        <w:rPr>
          <w:rFonts w:ascii="Times New Roman" w:hAnsi="Times New Roman" w:cs="Times New Roman"/>
          <w:lang w:val="es-CO"/>
        </w:rPr>
        <w:t>a específico (relacionado con la</w:t>
      </w:r>
      <w:r w:rsidRPr="007E10A4">
        <w:rPr>
          <w:rFonts w:ascii="Times New Roman" w:hAnsi="Times New Roman" w:cs="Times New Roman"/>
          <w:lang w:val="es-CO"/>
        </w:rPr>
        <w:t>s</w:t>
      </w:r>
      <w:r w:rsidR="00EB02FF">
        <w:rPr>
          <w:rFonts w:ascii="Times New Roman" w:hAnsi="Times New Roman" w:cs="Times New Roman"/>
          <w:lang w:val="es-CO"/>
        </w:rPr>
        <w:t xml:space="preserve"> materias de la maestría, con los grupos y/o </w:t>
      </w:r>
      <w:r w:rsidR="0088318F">
        <w:rPr>
          <w:rFonts w:ascii="Times New Roman" w:hAnsi="Times New Roman" w:cs="Times New Roman"/>
          <w:lang w:val="es-CO"/>
        </w:rPr>
        <w:t>líneas</w:t>
      </w:r>
      <w:r w:rsidR="00EB02FF">
        <w:rPr>
          <w:rFonts w:ascii="Times New Roman" w:hAnsi="Times New Roman" w:cs="Times New Roman"/>
          <w:lang w:val="es-CO"/>
        </w:rPr>
        <w:t xml:space="preserve"> de investigación</w:t>
      </w:r>
      <w:r w:rsidRPr="007E10A4">
        <w:rPr>
          <w:rFonts w:ascii="Times New Roman" w:hAnsi="Times New Roman" w:cs="Times New Roman"/>
          <w:lang w:val="es-CO"/>
        </w:rPr>
        <w:t>) sobre el cual elaborará el ensayo de opinión.  Ejemplos de temas para el ensayo:</w:t>
      </w:r>
    </w:p>
    <w:p w:rsidR="00FA38AB" w:rsidRDefault="00EB02FF" w:rsidP="0088318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EB02FF">
        <w:rPr>
          <w:rFonts w:ascii="Times New Roman" w:hAnsi="Times New Roman" w:cs="Times New Roman"/>
          <w:lang w:val="es-CO"/>
        </w:rPr>
        <w:t>En Maestría en Estudios Sociales</w:t>
      </w:r>
      <w:r w:rsidR="0088318F">
        <w:rPr>
          <w:rFonts w:ascii="Times New Roman" w:hAnsi="Times New Roman" w:cs="Times New Roman"/>
          <w:lang w:val="es-CO"/>
        </w:rPr>
        <w:t xml:space="preserve">: </w:t>
      </w:r>
      <w:r w:rsidR="0088318F" w:rsidRPr="0088318F">
        <w:rPr>
          <w:rFonts w:ascii="Times New Roman" w:hAnsi="Times New Roman" w:cs="Times New Roman"/>
          <w:lang w:val="es-CO"/>
        </w:rPr>
        <w:t>modernidad/postmodernidad, representación/realidad o agencia/estructura</w:t>
      </w:r>
      <w:r w:rsidR="0088318F">
        <w:rPr>
          <w:rFonts w:ascii="Times New Roman" w:hAnsi="Times New Roman" w:cs="Times New Roman"/>
          <w:lang w:val="es-CO"/>
        </w:rPr>
        <w:t>.</w:t>
      </w:r>
    </w:p>
    <w:p w:rsidR="00EB02FF" w:rsidRDefault="00EB02FF" w:rsidP="0088318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En </w:t>
      </w:r>
      <w:r w:rsidRPr="00EB02FF">
        <w:rPr>
          <w:rFonts w:ascii="Times New Roman" w:hAnsi="Times New Roman" w:cs="Times New Roman"/>
          <w:lang w:val="es-CO"/>
        </w:rPr>
        <w:t>Maestría en Estudios Políticos e Internacionales</w:t>
      </w:r>
      <w:r w:rsidR="0088318F">
        <w:rPr>
          <w:rFonts w:ascii="Times New Roman" w:hAnsi="Times New Roman" w:cs="Times New Roman"/>
          <w:lang w:val="es-CO"/>
        </w:rPr>
        <w:t xml:space="preserve">: </w:t>
      </w:r>
      <w:r w:rsidR="0088318F" w:rsidRPr="0088318F">
        <w:rPr>
          <w:rFonts w:ascii="Times New Roman" w:hAnsi="Times New Roman" w:cs="Times New Roman"/>
          <w:lang w:val="es-CO"/>
        </w:rPr>
        <w:t>Teoría y Práctica de las Políticas Públicas</w:t>
      </w:r>
    </w:p>
    <w:p w:rsidR="0088318F" w:rsidRDefault="0088318F" w:rsidP="0088318F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88318F" w:rsidRDefault="0088318F" w:rsidP="0088318F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88318F" w:rsidRDefault="0088318F" w:rsidP="0088318F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88318F" w:rsidRPr="00EB02FF" w:rsidRDefault="0088318F" w:rsidP="0088318F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Estructura del Ensayo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2. Introducción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Para desarrollar la Introducción deberá emplear la Guía 47c y seguir las instrucciones allí mencionadas. Recuerde incluir las citas de los documentos revisados para este fin.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3. Desarrollo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Para elaborar el Desarrollo del Ensayo deberá considerar los siguientes aspectos: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 xml:space="preserve">Asumir una posición a favor (pro) o en contra del tema elegido y con base en ello, aportar las evidencias que apoyan su argumento o posición (Argumento + ejemplo(s) + consecuencia) 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Ejemplo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Tema: Responsabilidad Social Empresarial RSE como determinante de la creación de valor de la empresa.</w:t>
      </w:r>
    </w:p>
    <w:p w:rsidR="00951AAA" w:rsidRDefault="00951AAA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951AAA" w:rsidRDefault="00951AAA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Ejemplo de párrafo</w:t>
      </w:r>
    </w:p>
    <w:p w:rsidR="00951AAA" w:rsidRPr="007E10A4" w:rsidRDefault="00951AAA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La RSE ha demostrado ser un mecanismo que se encuentra asociado con la creación de valor en las organizaciones (</w:t>
      </w:r>
      <w:proofErr w:type="spellStart"/>
      <w:r w:rsidRPr="007E10A4">
        <w:rPr>
          <w:rFonts w:ascii="Times New Roman" w:hAnsi="Times New Roman" w:cs="Times New Roman"/>
          <w:lang w:val="es-CO"/>
        </w:rPr>
        <w:t>Gholami</w:t>
      </w:r>
      <w:proofErr w:type="spellEnd"/>
      <w:r w:rsidRPr="007E10A4">
        <w:rPr>
          <w:rFonts w:ascii="Times New Roman" w:hAnsi="Times New Roman" w:cs="Times New Roman"/>
          <w:lang w:val="es-CO"/>
        </w:rPr>
        <w:t xml:space="preserve">, 2011). </w:t>
      </w:r>
      <w:proofErr w:type="spellStart"/>
      <w:r w:rsidRPr="007E10A4">
        <w:rPr>
          <w:rFonts w:ascii="Times New Roman" w:hAnsi="Times New Roman" w:cs="Times New Roman"/>
          <w:lang w:val="es-CO"/>
        </w:rPr>
        <w:t>Gholami</w:t>
      </w:r>
      <w:proofErr w:type="spellEnd"/>
      <w:r w:rsidRPr="007E10A4">
        <w:rPr>
          <w:rFonts w:ascii="Times New Roman" w:hAnsi="Times New Roman" w:cs="Times New Roman"/>
          <w:lang w:val="es-CO"/>
        </w:rPr>
        <w:t xml:space="preserve"> (2011)  en su escrito plantea que la RSE al establecer un vínculo entre las organizaciones y la sociedad genera dependencia a la vez que crea valor para ambos actores. Por lo tanto, es posible afirmar que existe una relación entre la RSE y la  creación de valor como un mecanismo que contribuye a la competitividad y/o a la perdurabilidad de las organizaciones.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Incluya los argumentos que usted considere necesarios para defender su posición (mínimo 3).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4. Conclusiones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 xml:space="preserve"> Para elaborar las Conclusiones emplee la Guía 47e. De acuerdo con lo descrito en la Guía, deberá construir la conclusión así: Recapitular el desarrollo del ensayo y exponer una idea final.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 xml:space="preserve">5. Referencias </w:t>
      </w:r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Deberá incluir todas las fuentes consultadas y que fueron citadas en el documento. No olvide emplear las normas de citación y referenciación APA 6 Edición.</w:t>
      </w:r>
    </w:p>
    <w:p w:rsidR="00FA38AB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951AAA" w:rsidRPr="007E10A4" w:rsidRDefault="00951AAA" w:rsidP="00FA38AB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bookmarkStart w:id="0" w:name="_GoBack"/>
      <w:bookmarkEnd w:id="0"/>
    </w:p>
    <w:p w:rsidR="00FA38AB" w:rsidRPr="007E10A4" w:rsidRDefault="00FA38AB" w:rsidP="00FA38AB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6. Firma del profesor del seminario</w:t>
      </w:r>
    </w:p>
    <w:p w:rsidR="00636E49" w:rsidRDefault="00636E49"/>
    <w:sectPr w:rsidR="00636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665F"/>
    <w:multiLevelType w:val="hybridMultilevel"/>
    <w:tmpl w:val="3D1E17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091D"/>
    <w:multiLevelType w:val="hybridMultilevel"/>
    <w:tmpl w:val="9D66CC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769B"/>
    <w:multiLevelType w:val="hybridMultilevel"/>
    <w:tmpl w:val="07BC1A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04C9"/>
    <w:multiLevelType w:val="hybridMultilevel"/>
    <w:tmpl w:val="6DEEB4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A3E53"/>
    <w:multiLevelType w:val="hybridMultilevel"/>
    <w:tmpl w:val="658E801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AB"/>
    <w:rsid w:val="00192044"/>
    <w:rsid w:val="00292A5F"/>
    <w:rsid w:val="00386CC4"/>
    <w:rsid w:val="00636E49"/>
    <w:rsid w:val="007D3974"/>
    <w:rsid w:val="0088318F"/>
    <w:rsid w:val="00951AAA"/>
    <w:rsid w:val="00E93A7F"/>
    <w:rsid w:val="00EB02FF"/>
    <w:rsid w:val="00EC4756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AE0F39-45EA-4AF8-B9F3-AB514F03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8AB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Bolivar Acero</dc:creator>
  <cp:keywords/>
  <dc:description/>
  <cp:lastModifiedBy>Sandra Milena Bolivar Acero</cp:lastModifiedBy>
  <cp:revision>3</cp:revision>
  <dcterms:created xsi:type="dcterms:W3CDTF">2016-02-10T13:57:00Z</dcterms:created>
  <dcterms:modified xsi:type="dcterms:W3CDTF">2016-02-10T20:03:00Z</dcterms:modified>
</cp:coreProperties>
</file>